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3618" w:firstLine="0"/>
        <w:jc w:val="center"/>
        <w:rPr>
          <w:b w:val="1"/>
          <w:sz w:val="24"/>
          <w:szCs w:val="24"/>
        </w:rPr>
        <w:sectPr>
          <w:pgSz w:h="16838" w:w="11906" w:orient="portrait"/>
          <w:pgMar w:bottom="280" w:top="460" w:left="600" w:right="580" w:header="0" w:footer="0"/>
          <w:pgNumType w:start="1"/>
        </w:sect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UNITÀ DI APPRENDIMENTO n.1</w:t>
      </w:r>
      <w:r w:rsidDel="00000000" w:rsidR="00000000" w:rsidRPr="00000000">
        <w:rPr>
          <w:b w:val="1"/>
          <w:sz w:val="28"/>
          <w:szCs w:val="28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4.0" w:type="dxa"/>
        <w:jc w:val="left"/>
        <w:tblInd w:w="110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2129"/>
        <w:gridCol w:w="8365"/>
        <w:tblGridChange w:id="0">
          <w:tblGrid>
            <w:gridCol w:w="2129"/>
            <w:gridCol w:w="8365"/>
          </w:tblGrid>
        </w:tblGridChange>
      </w:tblGrid>
      <w:tr>
        <w:trPr>
          <w:cantSplit w:val="0"/>
          <w:trHeight w:val="597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a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218" w:right="4209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UNITA’ DI APPRENDIMENTO</w:t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6" w:lineRule="auto"/>
              <w:ind w:left="71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 Titolo UDA 1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6" w:lineRule="auto"/>
              <w:ind w:left="69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6f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6f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6fc0"/>
                <w:rtl w:val="0"/>
              </w:rPr>
              <w:t xml:space="preserve">CAPISPALLA: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6f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6fc0"/>
                <w:rtl w:val="0"/>
              </w:rPr>
              <w:t xml:space="preserve">CAPPOTTO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6f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MONOPETTO E </w:t>
            </w:r>
            <w:r w:rsidDel="00000000" w:rsidR="00000000" w:rsidRPr="00000000">
              <w:rPr>
                <w:b w:val="1"/>
                <w:color w:val="006fc0"/>
                <w:rtl w:val="0"/>
              </w:rPr>
              <w:t xml:space="preserve">DOPPIOPETTO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6" w:lineRule="auto"/>
              <w:ind w:left="69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6f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1" w:right="0" w:firstLine="0"/>
              <w:jc w:val="left"/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 Contestualizzazione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9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Questa UDA ha lo scopo di sviluppare i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modelli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principal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 cappotto partendo dalla tradizione della sartoria italiana,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come capo di tendenza, modello monopetto o doppiopetto, e della sua evoluzione stilistica.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9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Studio approfondito del prodotto moda di tendenza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.999999999999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71" w:right="0" w:firstLine="0"/>
              <w:jc w:val="left"/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3. Destinatari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69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Classi qu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indirizzo Industria e artigianato per il made in Italy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16015624998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6" w:lineRule="auto"/>
              <w:ind w:left="71" w:right="0" w:firstLine="0"/>
              <w:jc w:val="left"/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4. Monte ore complessivo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6" w:lineRule="auto"/>
              <w:ind w:left="71" w:right="0" w:firstLine="0"/>
              <w:jc w:val="left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6" w:lineRule="auto"/>
              <w:ind w:left="69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ore –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otto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settimane –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ottobre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novembre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.848144531249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06" w:lineRule="auto"/>
              <w:ind w:left="71" w:right="75" w:firstLine="0"/>
              <w:jc w:val="left"/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5.Situazione/problema tema di riferimento dell’UDA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06" w:lineRule="auto"/>
              <w:ind w:left="71" w:right="75" w:firstLine="0"/>
              <w:jc w:val="left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69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Progettazione di variante di capo base.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69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Lavoro di creazione di modello di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realizzazione di prototipi in scala ridotta con p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rocedimento industriale.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478" w:firstLine="0"/>
              <w:jc w:val="left"/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6.Prodotto/prodotti da realizzare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79" w:firstLine="4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Prototipo di un modello in tela o tessuto. Varianti del modello base.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71" w:right="0" w:firstLine="0"/>
              <w:jc w:val="left"/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7.Competenze target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69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Competenze di riferimento area generale: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89"/>
                <w:tab w:val="left" w:pos="790"/>
              </w:tabs>
              <w:spacing w:after="0" w:before="0" w:line="240" w:lineRule="auto"/>
              <w:ind w:left="789" w:right="65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Agire in riferimento ad un sistema di valori coerenti con i principi della costituzione, in base ai quali essere in grado di valutare fatti e orientare i propri comportamenti personali, sociali e professionali.(1)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89"/>
                <w:tab w:val="left" w:pos="790"/>
              </w:tabs>
              <w:spacing w:after="0" w:before="0" w:line="235" w:lineRule="auto"/>
              <w:ind w:left="789" w:right="6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Utilizzare il patrimonio lessicale ed espressivo della lingua italiana secondo le esigenze comunicative nei vari contesti: sociali, culturali, scientifici, economici, tecnologici e professionali.(2)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89"/>
                <w:tab w:val="left" w:pos="790"/>
              </w:tabs>
              <w:spacing w:after="0" w:before="2" w:line="240" w:lineRule="auto"/>
              <w:ind w:left="789" w:right="66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Riconoscere gli aspetti geografici, ecologici, territoriali, dell’ambiente naturale ed antropico, le connessioni con le strutture demografiche economiche, sociali, culturali e le trasformazioni intervenute nel corso del tempo.(3)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89"/>
                <w:tab w:val="left" w:pos="790"/>
              </w:tabs>
              <w:spacing w:after="0" w:before="2" w:line="240" w:lineRule="auto"/>
              <w:ind w:left="789" w:right="66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Stabilire collegamenti tra le tradizioni culturali locali, nazionali e internazionali, sia in prospettiva interculturale sia ai fini della mobilità di studio e lavoro. (4)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89"/>
                <w:tab w:val="left" w:pos="790"/>
              </w:tabs>
              <w:spacing w:after="0" w:before="0" w:line="240" w:lineRule="auto"/>
              <w:ind w:left="789" w:right="65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Utilizzare linguaggi settoriali delle lingue straniere previste dai percorsi di studio per interagire in diversi ambiti e contesti di studio e lavoro.(5)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89"/>
                <w:tab w:val="left" w:pos="790"/>
              </w:tabs>
              <w:spacing w:after="0" w:before="0" w:line="235" w:lineRule="auto"/>
              <w:ind w:left="789" w:right="65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Individuare ed utilizzare le moderne forme di comunicazione visiva e multimediale anche con riferimento alle strategie espressive e agli strumenti tecnici della comunicazione in rete.(7)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89"/>
                <w:tab w:val="left" w:pos="790"/>
              </w:tabs>
              <w:spacing w:after="0" w:before="0" w:line="235" w:lineRule="auto"/>
              <w:ind w:left="789" w:right="65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Utilizzare le reti e gli strumenti informatici nelle attività di studio, ricerca e approfondimento.(8)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89"/>
                <w:tab w:val="left" w:pos="790"/>
              </w:tabs>
              <w:spacing w:after="0" w:before="0" w:line="235" w:lineRule="auto"/>
              <w:ind w:left="789" w:right="65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Riconoscere i principali aspetti comunicativi, culturali e relazionali dell’espressività corporea ed esercitare in modo efficace la pratica sportiva per il benessere individuale e collettivo.(9)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89"/>
                <w:tab w:val="left" w:pos="790"/>
              </w:tabs>
              <w:spacing w:after="0" w:before="0" w:line="235" w:lineRule="auto"/>
              <w:ind w:left="789" w:right="754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Comprendere ed utilizzare i principali concetti relativi all’economia, all’organizzazione, allo svolgimento dei processi produttivi e dei servizi.(10)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89"/>
                <w:tab w:val="left" w:pos="790"/>
              </w:tabs>
              <w:spacing w:after="0" w:before="0" w:line="235" w:lineRule="auto"/>
              <w:ind w:left="789" w:right="754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Padroneggiare l’uso di strumenti tecnologici con particolare attenzione alla sicurezza e alla tutela della salute nei luoghi di vita e di lavoro, alla tutela della persona, dell’ambiente e del territorio. (11)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89"/>
                <w:tab w:val="left" w:pos="790"/>
              </w:tabs>
              <w:spacing w:after="0" w:before="0" w:line="235" w:lineRule="auto"/>
              <w:ind w:left="789" w:right="754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Utilizzare i concetti e i fondamentali strumenti degli assi culturali per comprendere la realtà ed operare in campi applicativi.(12)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a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69" w:right="0" w:firstLine="0"/>
              <w:jc w:val="both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Competenza n. 1 del profilo di indirizzo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0"/>
              </w:tabs>
              <w:spacing w:after="0" w:before="0" w:line="240" w:lineRule="auto"/>
              <w:ind w:left="789" w:right="60" w:hanging="36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Predisporre il progetto per la realizzazione di un prodotto personalizzato, delle caratteristiche dei materiali, delle tendenze degli stili valutando le soluzioni tecniche proposte, le tecniche di lavorazione, i costi e la sostenibilità ambientale.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69" w:right="0" w:firstLine="0"/>
              <w:jc w:val="both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Competenza n. 2 del profilo di indirizzo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0"/>
              </w:tabs>
              <w:spacing w:after="0" w:before="0" w:line="240" w:lineRule="auto"/>
              <w:ind w:left="789" w:right="60" w:hanging="36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Realizzare disegni tecnici e/o artistici utilizzando le metodologie di rappresentazione grafica e gli strumenti tradizionali o informatici più idonei alle esigenze specifiche e di settore/contesto.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69" w:right="0" w:firstLine="0"/>
              <w:jc w:val="both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Competenza n.3 del profilo di indirizzo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0"/>
              </w:tabs>
              <w:spacing w:after="0" w:before="16" w:line="206" w:lineRule="auto"/>
              <w:ind w:left="789" w:right="0" w:hanging="360"/>
              <w:jc w:val="both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Realizzare e presentare prototipi/modelli fisici, valutandone la rispondenza agli standard qualitativi previsti dalle specifiche di progettazione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0"/>
              </w:tabs>
              <w:spacing w:after="0" w:before="16" w:line="20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Competenza n. 4 del profilo di indirizzo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789" w:right="0" w:hanging="360"/>
              <w:jc w:val="both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Gestire, sulla base di disegni preparatori/o modelli predefiniti nonché delle tecnologie tradizionali e più innovative, le attività realizzate connesse ai processi produttivi di beni/manufatti su differenti tipi di supporto/materiale, padroneggiando le tecniche specifiche di lavorazione, di fabbricazione, di assemblaggio.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Competenza n. 5 del profilo di indirizzo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0"/>
              </w:tabs>
              <w:spacing w:after="0" w:before="16" w:line="206" w:lineRule="auto"/>
              <w:ind w:left="789" w:right="0" w:hanging="360"/>
              <w:jc w:val="both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Predisporre e programmare gli strumenti e le attrezzature necessarie alle diverse fasi di attività sulla base delle indicazioni progettuali, della tipologia dei materiali da impiegare, del risultato atteso, monitorando il loro funzionamento, pianificando e curando le attività di manutenzione ordinaria.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0"/>
              </w:tabs>
              <w:spacing w:after="0" w:before="16" w:line="206" w:lineRule="auto"/>
              <w:ind w:left="895" w:right="0" w:hanging="851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Competenza n. 6 del profilo di indirizzo: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Elaborare, implementare e attuare piani industriali/commerciali delle produzioni, in  raccordo con gli obiettivi economici aziendali/di prodotto e sulla base dei vincoli di mercato.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Competenza n. 7 del profilo di indirizzo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0"/>
              </w:tabs>
              <w:spacing w:after="0" w:before="16" w:line="206" w:lineRule="auto"/>
              <w:ind w:left="789" w:right="0" w:hanging="360"/>
              <w:jc w:val="both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Operare in sicurezza e nel rispetto delle norme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di igiene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 salvaguardia ambientale, identificando e prevenendo situazioni di rischio per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sé,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per altri e per l’ambiente.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71" w:right="0" w:firstLine="0"/>
              <w:jc w:val="left"/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8.Saperi essenziali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Asse dei linguagg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2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Italiano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ore) Gestire l’interazione comunicativa, orale e scritta, con particolare attenzione al contesto professionale e al controllo dei lessici specialistici.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2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Comprendere e interpretare testi letterari e non letterari di varia tipologia e genere con riferimento ai periodi culturali.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2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Elaborare forme testuali per scopi diversi, anche confrontando documenti di varia provenienza, con un uso controllato delle fonti.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2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Religione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(3 ore) Saper valutare fatti e orientare i propri comportamenti in situazioni sociali e professionali.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2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Inglese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(12 ore) Utilizzare i linguaggi settoriali degli ambiti professionali di appartenenza per comprendere in modo globale e selettivo testi orali e scritti per produrre semplici e brevi testi orali e scritti utilizzando il lessico specifico per descrivere situazioni e presentare esperienze. Utilizzare la terminologia tecnica di settore anche in Inglese. (Produzione di schede tecniche informatizzate)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34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Matematica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ore)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Utilizzare i concetti e i fondamentali strumenti degli assi culturali per comprendere la realtà ed operare in campi applicativi.(12)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Utilizzare semplici strumenti di scelta in condizioni di certezza (Approfondimento-problemi di scelta in condizioni certe: costi, ricavi, utile con andamento lin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eare o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parabolico,problema delle scorte).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34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Asse storico sociale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8.66141732283495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Storia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ore) Riconoscere somiglianze e differenze tra la cultura nazionale e altre culture in prospettiva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interculturale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 Utilizzare criteri di scelta dati che riguardano il contesto sociale, culturale, economico di un territorio per rappresentare in modo efficace le trasformazioni intervenute nel corso del tempo.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118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69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Asse di scienze motorie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Scienze motorie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ore) </w:t>
            </w: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La termoregolazione: meccanismi volontari e involontari. L’ipotermia e il colpo di calore.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Asse scientifico, tecnologico e professionale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Marketing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(ore 4)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Comprendere ed utilizzare i principali concetti relativi all’economia, all’organizzazione, allo svolgimento dei processi produttivi e dei servizi.(10)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-Individuare 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descrivere le fasi di un processo decisionale (sia individuale che di gruppo).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Tecnologie dei materiali applicate ai processi produttivi 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(ore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-Classificazione dei materiali e loro designazione secondo le esigenze del prodotto.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-Individuare materiali idonei in funzione alle caratteristiche estetiche e tecniche del prodotto da realizzare.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-Selezionare materie prime e semilavorati ai fini della realizzazione del prodotto.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-Individuare le macchine, gli strumenti e i materiali da impiegare per la realizzazione di un capo.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6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LTE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(ore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48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6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-Realizzare cartamodelli di capi di abbigliamento complessi.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6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-Realizzare modelli e prototipi, con relative trasformazioni con il ricorso alle tecniche di lavorazioni artigianali e/o industriali.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6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-Individuare le caratteristiche strutturali e di vestibilità dell’articolo progettato affrontando i problemi costruttivi e i vincoli di fattibilità.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6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-Predisporre una scheda di lavoro con l’indicazione dei materiali, degli strumenti e delle macchine e/o degl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 i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mpianti da utilizzare nelle diverse fasi dell’attività.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6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-Correggere il manufatto in termini di vestibilità in rispondenza alle specifiche ed intervenire sulla scheda di sdifettamento.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6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-Predisporre preventivi di massima dei costi di realizzazione. Distinta base. Scheda controllo del capo finito.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6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-Applicare modalità di pianificazione e organizzazione delle lavorazioni e delle attività nel rispetto delle norme di sicurezza, igiene e salvaguardia ambientale specifiche di settore.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6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-Individuare le macchine, gli utensili e i parametri di lavorazione per la realizzazione del capo in relazione alle caratteristiche dei materiali e alle specifiche di prodotto, per applicare le procedure che disciplinano i processi produttivi in contesti di solito prevedibili.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6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-Effettuare scelte consapevoli per la riduzione dei costi di produzione e/o l’impatto ambientale.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3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Progettazione e Produzione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ore)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3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-Identificare la soluzione più appropriata per formulare un’ipotesi progettuale dall’idea al prodotto. (Rappresentazione di figura adatta al target).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3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-Sviluppare le capacità di sintesi delle informazioni acquisite, finalizzate all’elaborazione di un iter progettuale.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3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-Comprendere ed interpretare modelli o esempi storico stilistici in relazione al capo da realizzare.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3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-Realizzare schizzi, bozzetti e figurini preparatori sulla base di specifiche dettagliate e articolate.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3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-Saper tradurre il disegno del capo d’abbigliamento del figurino (d’immagine o tecnico) in disegno del capo in piano, tenendo conto delle reali proporzioni e riferimenti tecnici sartoriali.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3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-Saper rappresentare i materiali idonei alla realizzazione del capo.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3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-Applicare le tecniche di disegno e progettazione di varie tipologie di capi.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3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Storia delle arti applicate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(16 ore) Interpretare le tendenze di costume per declinare gli stili, ispirandosi ai modelli noti per realizzarne di nuovi.Storia delle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lavorazioni artigianali. </w:t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a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218" w:right="4209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UNITA’ DI APPRENDIMENTO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71" w:right="0" w:firstLine="0"/>
              <w:jc w:val="left"/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9.Insegnamenti coinvolti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69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Tutti gli insegnamenti</w:t>
            </w:r>
          </w:p>
        </w:tc>
      </w:tr>
      <w:tr>
        <w:trPr>
          <w:cantSplit w:val="0"/>
          <w:trHeight w:val="278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10.Attività degli studenti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69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Fasi da svolgere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5664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Ricerca individuale o a gruppo Condivisione obiettivi delle discipline Svolgimento attuativo dei contenuti Condivisione dei risultati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283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Verifica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 Contenuti essenziali delle attività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Sviluppo dei saperi essenziali indicati al punto n. 8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 Modalità: collettive, di gruppo, personalizzate, in presenza, a distanza, sul campo.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6159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Lezione frontale dialogata Role-play a gruppi sul campo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539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Presentazione del prodotto: condivisione Verifica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semistrutturata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71" w:right="0" w:firstLine="0"/>
              <w:jc w:val="left"/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Prerequisiti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69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Nozioni generali di costume e moda. Occasione d’uso. Concetti di stile.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1" w:right="0" w:firstLine="0"/>
              <w:jc w:val="left"/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Fase di applicazione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9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Pentamestre del quarto anno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682" w:firstLine="0"/>
              <w:jc w:val="left"/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11.Attività di accompagnamento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69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Attività di accompagnamento da parte dei docenti: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PFI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6"/>
                <w:tab w:val="left" w:pos="567"/>
              </w:tabs>
              <w:spacing w:after="0" w:before="0" w:line="219" w:lineRule="auto"/>
              <w:ind w:left="566" w:right="0" w:hanging="284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Analisi dei singoli casi con individuazione delle potenzialità di ogni alunno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6"/>
                <w:tab w:val="left" w:pos="567"/>
              </w:tabs>
              <w:spacing w:after="0" w:before="0" w:line="218" w:lineRule="auto"/>
              <w:ind w:left="566" w:right="0" w:hanging="284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Rinforzo dell’autostima e della motivazione con l’assegnazione del ruolo più idoneo lavoro cooperativo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6"/>
                <w:tab w:val="left" w:pos="567"/>
              </w:tabs>
              <w:spacing w:after="0" w:before="0" w:line="240" w:lineRule="auto"/>
              <w:ind w:left="566" w:right="798" w:hanging="284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Eventuale semplificazione dei contenuti e delle prassi in modo da migliorare la comprensione e facilitare la produzione del compito per gli alunni che ne hanno bisogno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6"/>
                <w:tab w:val="left" w:pos="567"/>
              </w:tabs>
              <w:spacing w:after="0" w:before="0" w:line="240" w:lineRule="auto"/>
              <w:ind w:left="566" w:right="0" w:hanging="284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Processi cognitivi, analisi e interpretazione, selezione dei contenuti finalizzati alla produzione del lavoro di realtà.</w:t>
            </w:r>
          </w:p>
        </w:tc>
      </w:tr>
      <w:tr>
        <w:trPr>
          <w:cantSplit w:val="0"/>
          <w:trHeight w:val="361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71" w:right="0" w:firstLine="0"/>
              <w:jc w:val="left"/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Metodologia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L’approccio inizialmente si baserà su un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compito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 realtà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 sull’attivazione dei saperi naturali, l’elaborazione delle informazioni, ricerca e produzione di analogie con quanto l’alunno sa già.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2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Successivamente, si passerà all’elaborazione delle informazioni, ad organizzare i contenuti e metodi, a contestualizzare, ad applicare le conoscenze al contesto richiesto. Si procederà al riconoscimento del proprio stile di apprendimento, alla ricostruzione e al controllo attivo dei propri saperi.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69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metodi che si utilizzeranno saranno: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0"/>
              </w:tabs>
              <w:spacing w:after="0" w:before="0" w:line="206" w:lineRule="auto"/>
              <w:ind w:left="789" w:right="0" w:hanging="361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Osservazione della realtà (saperi naturali)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0"/>
              </w:tabs>
              <w:spacing w:after="0" w:before="0" w:line="240" w:lineRule="auto"/>
              <w:ind w:left="789" w:right="66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Osservazione e confronto dei fatti al fine di coglierne, al di sopra degli aspetti variabili, le regolarità costanti (metodo induttivo).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0"/>
              </w:tabs>
              <w:spacing w:after="0" w:before="0" w:line="206" w:lineRule="auto"/>
              <w:ind w:left="789" w:right="0" w:hanging="361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Scoperta guidata, acquisizione dei saperi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0"/>
              </w:tabs>
              <w:spacing w:after="0" w:before="1" w:line="240" w:lineRule="auto"/>
              <w:ind w:left="789" w:right="0" w:hanging="361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Ricerche informatiche, selezione informativa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0"/>
              </w:tabs>
              <w:spacing w:after="0" w:before="0" w:line="207" w:lineRule="auto"/>
              <w:ind w:left="789" w:right="0" w:hanging="361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Memorizzazione e organizzazione cognitiva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0"/>
              </w:tabs>
              <w:spacing w:after="0" w:before="0" w:line="206" w:lineRule="auto"/>
              <w:ind w:left="789" w:right="0" w:hanging="361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Problem solving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0"/>
              </w:tabs>
              <w:spacing w:after="0" w:before="0" w:line="206" w:lineRule="auto"/>
              <w:ind w:left="789" w:right="0" w:hanging="361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Autonomia cognitiva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0"/>
              </w:tabs>
              <w:spacing w:after="0" w:before="0" w:line="206" w:lineRule="auto"/>
              <w:ind w:left="789" w:right="0" w:hanging="361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Esperienze di laboratorio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59"/>
              </w:tabs>
              <w:spacing w:after="0" w:before="0" w:line="206" w:lineRule="auto"/>
              <w:ind w:left="1558" w:right="0" w:hanging="282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Lavori di gruppo, suddivisione dei compiti, condivisione delle informazioni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59"/>
              </w:tabs>
              <w:spacing w:after="0" w:before="0" w:line="206" w:lineRule="auto"/>
              <w:ind w:left="1558" w:right="0" w:hanging="282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Lavori individuali di sintesi e acquisizione cognitiva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0"/>
              </w:tabs>
              <w:spacing w:after="0" w:before="0" w:line="240" w:lineRule="auto"/>
              <w:ind w:left="789" w:right="0" w:hanging="361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Role-play</w:t>
            </w:r>
          </w:p>
        </w:tc>
      </w:tr>
      <w:tr>
        <w:trPr>
          <w:cantSplit w:val="0"/>
          <w:trHeight w:val="654.999999999997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71" w:right="0" w:firstLine="0"/>
              <w:jc w:val="left"/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Materiali/Strumenti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17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Materiale cartaceo e di cartoleria: lapis, colori per varie tecniche, squadrette e righe. Materiale tessile e mercerie varie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PC e Piattaforma Workspace – Rete Internet</w:t>
            </w:r>
          </w:p>
        </w:tc>
      </w:tr>
      <w:tr>
        <w:trPr>
          <w:cantSplit w:val="0"/>
          <w:trHeight w:val="835.000000000004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1" w:right="92" w:firstLine="0"/>
              <w:jc w:val="left"/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12. Prodotti/realizzazione in esito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9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Mappa concettuale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in file di testo sulle coordinate del progetto moda e approfondimenti culturali: analogie. Impaginazione grafica del prodotto e relazione tecnica del compito di realtà.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69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Glossario bilingue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sulle nozioni generali e fondamentali.</w:t>
            </w:r>
          </w:p>
        </w:tc>
      </w:tr>
      <w:tr>
        <w:trPr>
          <w:cantSplit w:val="0"/>
          <w:trHeight w:val="1235.0000000000023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108" w:firstLine="0"/>
              <w:jc w:val="left"/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13.Criteri per la valutazione e la certificazione dei risultati di apprendimento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69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Valutazione pesata in base: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89"/>
                <w:tab w:val="left" w:pos="790"/>
              </w:tabs>
              <w:spacing w:after="0" w:before="0" w:line="219" w:lineRule="auto"/>
              <w:ind w:left="789" w:right="0" w:hanging="361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 numero di ore dedicate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all'insegnamento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necessarie per il raggiungimento delle competenza/e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89"/>
                <w:tab w:val="left" w:pos="790"/>
              </w:tabs>
              <w:spacing w:after="0" w:before="0" w:line="219" w:lineRule="auto"/>
              <w:ind w:left="789" w:right="0" w:hanging="361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All’importanza dei contenuti per il raggiungimento della competenza da parte delle singole discipline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69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Gli aspetti valutati per ciascun insegnamento saranno: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89"/>
                <w:tab w:val="left" w:pos="790"/>
              </w:tabs>
              <w:spacing w:after="0" w:before="0" w:line="240" w:lineRule="auto"/>
              <w:ind w:left="789" w:right="61" w:hanging="360"/>
              <w:jc w:val="left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 abilità e le conoscenze selezionate tra quelle indicate nelle linee guida per l’area di base e per l’area di  indirizzo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rPr/>
        <w:sectPr>
          <w:type w:val="continuous"/>
          <w:pgSz w:h="16838" w:w="11906" w:orient="portrait"/>
          <w:pgMar w:bottom="280" w:top="460" w:left="600" w:right="58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280" w:top="460" w:left="600" w:right="58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ans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566" w:hanging="284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1"/>
      <w:numFmt w:val="bullet"/>
      <w:lvlText w:val="●"/>
      <w:lvlJc w:val="left"/>
      <w:pPr>
        <w:ind w:left="1339" w:hanging="284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19" w:hanging="284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98" w:hanging="283.99999999999955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78" w:hanging="283.99999999999955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457" w:hanging="284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37" w:hanging="283.9999999999991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6016" w:hanging="284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796" w:hanging="284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89" w:hanging="359.9999999999999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1"/>
      <w:numFmt w:val="bullet"/>
      <w:lvlText w:val="●"/>
      <w:lvlJc w:val="left"/>
      <w:pPr>
        <w:ind w:left="1537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29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5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81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56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2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6082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❖"/>
      <w:lvlJc w:val="left"/>
      <w:pPr>
        <w:ind w:left="789" w:hanging="359.9999999999999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1"/>
      <w:numFmt w:val="bullet"/>
      <w:lvlText w:val="✔"/>
      <w:lvlJc w:val="left"/>
      <w:pPr>
        <w:ind w:left="1558" w:hanging="280.9999999999998"/>
      </w:pPr>
      <w:rPr>
        <w:rFonts w:ascii="Noto Sans Symbols" w:cs="Noto Sans Symbols" w:eastAsia="Noto Sans Symbols" w:hAnsi="Noto Sans Symbols"/>
        <w:sz w:val="18"/>
        <w:szCs w:val="18"/>
      </w:rPr>
    </w:lvl>
    <w:lvl w:ilvl="2">
      <w:start w:val="1"/>
      <w:numFmt w:val="bullet"/>
      <w:lvlText w:val="●"/>
      <w:lvlJc w:val="left"/>
      <w:pPr>
        <w:ind w:left="2315" w:hanging="281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70" w:hanging="281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825" w:hanging="281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580" w:hanging="281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35" w:hanging="281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6090" w:hanging="281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845" w:hanging="281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89" w:hanging="359.9999999999999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1"/>
      <w:numFmt w:val="bullet"/>
      <w:lvlText w:val="●"/>
      <w:lvlJc w:val="left"/>
      <w:pPr>
        <w:ind w:left="1537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29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5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81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56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2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6082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color w:val="00000a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 Narrow" w:cs="Arial Narrow" w:eastAsia="Arial Narrow" w:hAnsi="Arial Narrow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 Narrow" w:cs="Arial Narrow" w:eastAsia="Arial Narrow" w:hAnsi="Arial Narrow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 Narrow" w:cs="Arial Narrow" w:eastAsia="Arial Narrow" w:hAnsi="Arial Narrow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 Narrow" w:cs="Arial Narrow" w:eastAsia="Arial Narrow" w:hAnsi="Arial Narrow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 Narrow" w:cs="Arial Narrow" w:eastAsia="Arial Narrow" w:hAnsi="Arial Narrow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 Narrow" w:cs="Arial Narrow" w:eastAsia="Arial Narrow" w:hAnsi="Arial Narrow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e" w:default="1">
    <w:name w:val="Normal"/>
    <w:uiPriority w:val="1"/>
    <w:qFormat w:val="1"/>
    <w:rsid w:val="005969C2"/>
    <w:rPr>
      <w:rFonts w:ascii="Arial Narrow" w:cs="Arial Narrow" w:eastAsia="Arial Narrow" w:hAnsi="Arial Narrow"/>
      <w:color w:val="00000a"/>
      <w:sz w:val="22"/>
      <w:lang w:bidi="it-IT" w:eastAsia="it-IT" w:val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ListLabel1" w:customStyle="1">
    <w:name w:val="ListLabel 1"/>
    <w:qFormat w:val="1"/>
    <w:rsid w:val="005969C2"/>
    <w:rPr>
      <w:rFonts w:cs="Wingdings" w:eastAsia="Wingdings"/>
      <w:w w:val="100"/>
      <w:sz w:val="18"/>
      <w:szCs w:val="18"/>
      <w:lang w:bidi="it-IT" w:eastAsia="it-IT" w:val="it-IT"/>
    </w:rPr>
  </w:style>
  <w:style w:type="character" w:styleId="ListLabel2" w:customStyle="1">
    <w:name w:val="ListLabel 2"/>
    <w:qFormat w:val="1"/>
    <w:rsid w:val="005969C2"/>
    <w:rPr>
      <w:rFonts w:cs="Wingdings" w:eastAsia="Wingdings"/>
      <w:w w:val="100"/>
      <w:sz w:val="18"/>
      <w:szCs w:val="18"/>
      <w:lang w:bidi="it-IT" w:eastAsia="it-IT" w:val="it-IT"/>
    </w:rPr>
  </w:style>
  <w:style w:type="character" w:styleId="ListLabel3" w:customStyle="1">
    <w:name w:val="ListLabel 3"/>
    <w:qFormat w:val="1"/>
    <w:rsid w:val="005969C2"/>
    <w:rPr>
      <w:lang w:bidi="it-IT" w:eastAsia="it-IT" w:val="it-IT"/>
    </w:rPr>
  </w:style>
  <w:style w:type="character" w:styleId="ListLabel4" w:customStyle="1">
    <w:name w:val="ListLabel 4"/>
    <w:qFormat w:val="1"/>
    <w:rsid w:val="005969C2"/>
    <w:rPr>
      <w:lang w:bidi="it-IT" w:eastAsia="it-IT" w:val="it-IT"/>
    </w:rPr>
  </w:style>
  <w:style w:type="character" w:styleId="ListLabel5" w:customStyle="1">
    <w:name w:val="ListLabel 5"/>
    <w:qFormat w:val="1"/>
    <w:rsid w:val="005969C2"/>
    <w:rPr>
      <w:lang w:bidi="it-IT" w:eastAsia="it-IT" w:val="it-IT"/>
    </w:rPr>
  </w:style>
  <w:style w:type="character" w:styleId="ListLabel6" w:customStyle="1">
    <w:name w:val="ListLabel 6"/>
    <w:qFormat w:val="1"/>
    <w:rsid w:val="005969C2"/>
    <w:rPr>
      <w:lang w:bidi="it-IT" w:eastAsia="it-IT" w:val="it-IT"/>
    </w:rPr>
  </w:style>
  <w:style w:type="character" w:styleId="ListLabel7" w:customStyle="1">
    <w:name w:val="ListLabel 7"/>
    <w:qFormat w:val="1"/>
    <w:rsid w:val="005969C2"/>
    <w:rPr>
      <w:lang w:bidi="it-IT" w:eastAsia="it-IT" w:val="it-IT"/>
    </w:rPr>
  </w:style>
  <w:style w:type="character" w:styleId="ListLabel8" w:customStyle="1">
    <w:name w:val="ListLabel 8"/>
    <w:qFormat w:val="1"/>
    <w:rsid w:val="005969C2"/>
    <w:rPr>
      <w:lang w:bidi="it-IT" w:eastAsia="it-IT" w:val="it-IT"/>
    </w:rPr>
  </w:style>
  <w:style w:type="character" w:styleId="ListLabel9" w:customStyle="1">
    <w:name w:val="ListLabel 9"/>
    <w:qFormat w:val="1"/>
    <w:rsid w:val="005969C2"/>
    <w:rPr>
      <w:lang w:bidi="it-IT" w:eastAsia="it-IT" w:val="it-IT"/>
    </w:rPr>
  </w:style>
  <w:style w:type="character" w:styleId="ListLabel10" w:customStyle="1">
    <w:name w:val="ListLabel 10"/>
    <w:qFormat w:val="1"/>
    <w:rsid w:val="005969C2"/>
    <w:rPr>
      <w:rFonts w:cs="Symbol" w:eastAsia="Symbol"/>
      <w:w w:val="100"/>
      <w:sz w:val="18"/>
      <w:szCs w:val="18"/>
      <w:lang w:bidi="it-IT" w:eastAsia="it-IT" w:val="it-IT"/>
    </w:rPr>
  </w:style>
  <w:style w:type="character" w:styleId="ListLabel11" w:customStyle="1">
    <w:name w:val="ListLabel 11"/>
    <w:qFormat w:val="1"/>
    <w:rsid w:val="005969C2"/>
    <w:rPr>
      <w:lang w:bidi="it-IT" w:eastAsia="it-IT" w:val="it-IT"/>
    </w:rPr>
  </w:style>
  <w:style w:type="character" w:styleId="ListLabel12" w:customStyle="1">
    <w:name w:val="ListLabel 12"/>
    <w:qFormat w:val="1"/>
    <w:rsid w:val="005969C2"/>
    <w:rPr>
      <w:lang w:bidi="it-IT" w:eastAsia="it-IT" w:val="it-IT"/>
    </w:rPr>
  </w:style>
  <w:style w:type="character" w:styleId="ListLabel13" w:customStyle="1">
    <w:name w:val="ListLabel 13"/>
    <w:qFormat w:val="1"/>
    <w:rsid w:val="005969C2"/>
    <w:rPr>
      <w:lang w:bidi="it-IT" w:eastAsia="it-IT" w:val="it-IT"/>
    </w:rPr>
  </w:style>
  <w:style w:type="character" w:styleId="ListLabel14" w:customStyle="1">
    <w:name w:val="ListLabel 14"/>
    <w:qFormat w:val="1"/>
    <w:rsid w:val="005969C2"/>
    <w:rPr>
      <w:lang w:bidi="it-IT" w:eastAsia="it-IT" w:val="it-IT"/>
    </w:rPr>
  </w:style>
  <w:style w:type="character" w:styleId="ListLabel15" w:customStyle="1">
    <w:name w:val="ListLabel 15"/>
    <w:qFormat w:val="1"/>
    <w:rsid w:val="005969C2"/>
    <w:rPr>
      <w:lang w:bidi="it-IT" w:eastAsia="it-IT" w:val="it-IT"/>
    </w:rPr>
  </w:style>
  <w:style w:type="character" w:styleId="ListLabel16" w:customStyle="1">
    <w:name w:val="ListLabel 16"/>
    <w:qFormat w:val="1"/>
    <w:rsid w:val="005969C2"/>
    <w:rPr>
      <w:lang w:bidi="it-IT" w:eastAsia="it-IT" w:val="it-IT"/>
    </w:rPr>
  </w:style>
  <w:style w:type="character" w:styleId="ListLabel17" w:customStyle="1">
    <w:name w:val="ListLabel 17"/>
    <w:qFormat w:val="1"/>
    <w:rsid w:val="005969C2"/>
    <w:rPr>
      <w:lang w:bidi="it-IT" w:eastAsia="it-IT" w:val="it-IT"/>
    </w:rPr>
  </w:style>
  <w:style w:type="character" w:styleId="ListLabel18" w:customStyle="1">
    <w:name w:val="ListLabel 18"/>
    <w:qFormat w:val="1"/>
    <w:rsid w:val="005969C2"/>
    <w:rPr>
      <w:lang w:bidi="it-IT" w:eastAsia="it-IT" w:val="it-IT"/>
    </w:rPr>
  </w:style>
  <w:style w:type="character" w:styleId="ListLabel19" w:customStyle="1">
    <w:name w:val="ListLabel 19"/>
    <w:qFormat w:val="1"/>
    <w:rsid w:val="005969C2"/>
    <w:rPr>
      <w:rFonts w:cs="Symbol" w:eastAsia="Symbol"/>
      <w:w w:val="100"/>
      <w:sz w:val="18"/>
      <w:szCs w:val="18"/>
      <w:lang w:bidi="it-IT" w:eastAsia="it-IT" w:val="it-IT"/>
    </w:rPr>
  </w:style>
  <w:style w:type="character" w:styleId="ListLabel20" w:customStyle="1">
    <w:name w:val="ListLabel 20"/>
    <w:qFormat w:val="1"/>
    <w:rsid w:val="005969C2"/>
    <w:rPr>
      <w:lang w:bidi="it-IT" w:eastAsia="it-IT" w:val="it-IT"/>
    </w:rPr>
  </w:style>
  <w:style w:type="character" w:styleId="ListLabel21" w:customStyle="1">
    <w:name w:val="ListLabel 21"/>
    <w:qFormat w:val="1"/>
    <w:rsid w:val="005969C2"/>
    <w:rPr>
      <w:lang w:bidi="it-IT" w:eastAsia="it-IT" w:val="it-IT"/>
    </w:rPr>
  </w:style>
  <w:style w:type="character" w:styleId="ListLabel22" w:customStyle="1">
    <w:name w:val="ListLabel 22"/>
    <w:qFormat w:val="1"/>
    <w:rsid w:val="005969C2"/>
    <w:rPr>
      <w:lang w:bidi="it-IT" w:eastAsia="it-IT" w:val="it-IT"/>
    </w:rPr>
  </w:style>
  <w:style w:type="character" w:styleId="ListLabel23" w:customStyle="1">
    <w:name w:val="ListLabel 23"/>
    <w:qFormat w:val="1"/>
    <w:rsid w:val="005969C2"/>
    <w:rPr>
      <w:lang w:bidi="it-IT" w:eastAsia="it-IT" w:val="it-IT"/>
    </w:rPr>
  </w:style>
  <w:style w:type="character" w:styleId="ListLabel24" w:customStyle="1">
    <w:name w:val="ListLabel 24"/>
    <w:qFormat w:val="1"/>
    <w:rsid w:val="005969C2"/>
    <w:rPr>
      <w:lang w:bidi="it-IT" w:eastAsia="it-IT" w:val="it-IT"/>
    </w:rPr>
  </w:style>
  <w:style w:type="character" w:styleId="ListLabel25" w:customStyle="1">
    <w:name w:val="ListLabel 25"/>
    <w:qFormat w:val="1"/>
    <w:rsid w:val="005969C2"/>
    <w:rPr>
      <w:lang w:bidi="it-IT" w:eastAsia="it-IT" w:val="it-IT"/>
    </w:rPr>
  </w:style>
  <w:style w:type="character" w:styleId="ListLabel26" w:customStyle="1">
    <w:name w:val="ListLabel 26"/>
    <w:qFormat w:val="1"/>
    <w:rsid w:val="005969C2"/>
    <w:rPr>
      <w:lang w:bidi="it-IT" w:eastAsia="it-IT" w:val="it-IT"/>
    </w:rPr>
  </w:style>
  <w:style w:type="character" w:styleId="ListLabel27" w:customStyle="1">
    <w:name w:val="ListLabel 27"/>
    <w:qFormat w:val="1"/>
    <w:rsid w:val="005969C2"/>
    <w:rPr>
      <w:lang w:bidi="it-IT" w:eastAsia="it-IT" w:val="it-IT"/>
    </w:rPr>
  </w:style>
  <w:style w:type="character" w:styleId="ListLabel28" w:customStyle="1">
    <w:name w:val="ListLabel 28"/>
    <w:qFormat w:val="1"/>
    <w:rsid w:val="005969C2"/>
    <w:rPr>
      <w:rFonts w:cs="Symbol" w:eastAsia="Symbol"/>
      <w:w w:val="100"/>
      <w:sz w:val="18"/>
      <w:szCs w:val="18"/>
      <w:lang w:bidi="it-IT" w:eastAsia="it-IT" w:val="it-IT"/>
    </w:rPr>
  </w:style>
  <w:style w:type="character" w:styleId="ListLabel29" w:customStyle="1">
    <w:name w:val="ListLabel 29"/>
    <w:qFormat w:val="1"/>
    <w:rsid w:val="005969C2"/>
    <w:rPr>
      <w:lang w:bidi="it-IT" w:eastAsia="it-IT" w:val="it-IT"/>
    </w:rPr>
  </w:style>
  <w:style w:type="character" w:styleId="ListLabel30" w:customStyle="1">
    <w:name w:val="ListLabel 30"/>
    <w:qFormat w:val="1"/>
    <w:rsid w:val="005969C2"/>
    <w:rPr>
      <w:lang w:bidi="it-IT" w:eastAsia="it-IT" w:val="it-IT"/>
    </w:rPr>
  </w:style>
  <w:style w:type="character" w:styleId="ListLabel31" w:customStyle="1">
    <w:name w:val="ListLabel 31"/>
    <w:qFormat w:val="1"/>
    <w:rsid w:val="005969C2"/>
    <w:rPr>
      <w:lang w:bidi="it-IT" w:eastAsia="it-IT" w:val="it-IT"/>
    </w:rPr>
  </w:style>
  <w:style w:type="character" w:styleId="ListLabel32" w:customStyle="1">
    <w:name w:val="ListLabel 32"/>
    <w:qFormat w:val="1"/>
    <w:rsid w:val="005969C2"/>
    <w:rPr>
      <w:lang w:bidi="it-IT" w:eastAsia="it-IT" w:val="it-IT"/>
    </w:rPr>
  </w:style>
  <w:style w:type="character" w:styleId="ListLabel33" w:customStyle="1">
    <w:name w:val="ListLabel 33"/>
    <w:qFormat w:val="1"/>
    <w:rsid w:val="005969C2"/>
    <w:rPr>
      <w:lang w:bidi="it-IT" w:eastAsia="it-IT" w:val="it-IT"/>
    </w:rPr>
  </w:style>
  <w:style w:type="character" w:styleId="ListLabel34" w:customStyle="1">
    <w:name w:val="ListLabel 34"/>
    <w:qFormat w:val="1"/>
    <w:rsid w:val="005969C2"/>
    <w:rPr>
      <w:lang w:bidi="it-IT" w:eastAsia="it-IT" w:val="it-IT"/>
    </w:rPr>
  </w:style>
  <w:style w:type="character" w:styleId="ListLabel35" w:customStyle="1">
    <w:name w:val="ListLabel 35"/>
    <w:qFormat w:val="1"/>
    <w:rsid w:val="005969C2"/>
    <w:rPr>
      <w:lang w:bidi="it-IT" w:eastAsia="it-IT" w:val="it-IT"/>
    </w:rPr>
  </w:style>
  <w:style w:type="character" w:styleId="ListLabel36" w:customStyle="1">
    <w:name w:val="ListLabel 36"/>
    <w:qFormat w:val="1"/>
    <w:rsid w:val="005969C2"/>
    <w:rPr>
      <w:lang w:bidi="it-IT" w:eastAsia="it-IT" w:val="it-IT"/>
    </w:rPr>
  </w:style>
  <w:style w:type="character" w:styleId="ListLabel37" w:customStyle="1">
    <w:name w:val="ListLabel 37"/>
    <w:qFormat w:val="1"/>
    <w:rsid w:val="005969C2"/>
    <w:rPr>
      <w:rFonts w:cs="Wingdings"/>
      <w:w w:val="100"/>
      <w:sz w:val="18"/>
      <w:szCs w:val="18"/>
      <w:lang w:bidi="it-IT" w:eastAsia="it-IT" w:val="it-IT"/>
    </w:rPr>
  </w:style>
  <w:style w:type="character" w:styleId="ListLabel38" w:customStyle="1">
    <w:name w:val="ListLabel 38"/>
    <w:qFormat w:val="1"/>
    <w:rsid w:val="005969C2"/>
    <w:rPr>
      <w:rFonts w:cs="Wingdings"/>
      <w:w w:val="100"/>
      <w:sz w:val="18"/>
      <w:szCs w:val="18"/>
      <w:lang w:bidi="it-IT" w:eastAsia="it-IT" w:val="it-IT"/>
    </w:rPr>
  </w:style>
  <w:style w:type="character" w:styleId="ListLabel39" w:customStyle="1">
    <w:name w:val="ListLabel 39"/>
    <w:qFormat w:val="1"/>
    <w:rsid w:val="005969C2"/>
    <w:rPr>
      <w:rFonts w:cs="Symbol"/>
      <w:lang w:bidi="it-IT" w:eastAsia="it-IT" w:val="it-IT"/>
    </w:rPr>
  </w:style>
  <w:style w:type="character" w:styleId="ListLabel40" w:customStyle="1">
    <w:name w:val="ListLabel 40"/>
    <w:qFormat w:val="1"/>
    <w:rsid w:val="005969C2"/>
    <w:rPr>
      <w:rFonts w:cs="Symbol"/>
      <w:lang w:bidi="it-IT" w:eastAsia="it-IT" w:val="it-IT"/>
    </w:rPr>
  </w:style>
  <w:style w:type="character" w:styleId="ListLabel41" w:customStyle="1">
    <w:name w:val="ListLabel 41"/>
    <w:qFormat w:val="1"/>
    <w:rsid w:val="005969C2"/>
    <w:rPr>
      <w:rFonts w:cs="Symbol"/>
      <w:lang w:bidi="it-IT" w:eastAsia="it-IT" w:val="it-IT"/>
    </w:rPr>
  </w:style>
  <w:style w:type="character" w:styleId="ListLabel42" w:customStyle="1">
    <w:name w:val="ListLabel 42"/>
    <w:qFormat w:val="1"/>
    <w:rsid w:val="005969C2"/>
    <w:rPr>
      <w:rFonts w:cs="Symbol"/>
      <w:lang w:bidi="it-IT" w:eastAsia="it-IT" w:val="it-IT"/>
    </w:rPr>
  </w:style>
  <w:style w:type="character" w:styleId="ListLabel43" w:customStyle="1">
    <w:name w:val="ListLabel 43"/>
    <w:qFormat w:val="1"/>
    <w:rsid w:val="005969C2"/>
    <w:rPr>
      <w:rFonts w:cs="Symbol"/>
      <w:lang w:bidi="it-IT" w:eastAsia="it-IT" w:val="it-IT"/>
    </w:rPr>
  </w:style>
  <w:style w:type="character" w:styleId="ListLabel44" w:customStyle="1">
    <w:name w:val="ListLabel 44"/>
    <w:qFormat w:val="1"/>
    <w:rsid w:val="005969C2"/>
    <w:rPr>
      <w:rFonts w:cs="Symbol"/>
      <w:lang w:bidi="it-IT" w:eastAsia="it-IT" w:val="it-IT"/>
    </w:rPr>
  </w:style>
  <w:style w:type="character" w:styleId="ListLabel45" w:customStyle="1">
    <w:name w:val="ListLabel 45"/>
    <w:qFormat w:val="1"/>
    <w:rsid w:val="005969C2"/>
    <w:rPr>
      <w:rFonts w:cs="Symbol"/>
      <w:lang w:bidi="it-IT" w:eastAsia="it-IT" w:val="it-IT"/>
    </w:rPr>
  </w:style>
  <w:style w:type="character" w:styleId="ListLabel46" w:customStyle="1">
    <w:name w:val="ListLabel 46"/>
    <w:qFormat w:val="1"/>
    <w:rsid w:val="005969C2"/>
    <w:rPr>
      <w:rFonts w:cs="Symbol"/>
      <w:w w:val="100"/>
      <w:sz w:val="18"/>
      <w:szCs w:val="18"/>
      <w:lang w:bidi="it-IT" w:eastAsia="it-IT" w:val="it-IT"/>
    </w:rPr>
  </w:style>
  <w:style w:type="character" w:styleId="ListLabel47" w:customStyle="1">
    <w:name w:val="ListLabel 47"/>
    <w:qFormat w:val="1"/>
    <w:rsid w:val="005969C2"/>
    <w:rPr>
      <w:rFonts w:cs="Symbol"/>
      <w:lang w:bidi="it-IT" w:eastAsia="it-IT" w:val="it-IT"/>
    </w:rPr>
  </w:style>
  <w:style w:type="character" w:styleId="ListLabel48" w:customStyle="1">
    <w:name w:val="ListLabel 48"/>
    <w:qFormat w:val="1"/>
    <w:rsid w:val="005969C2"/>
    <w:rPr>
      <w:rFonts w:cs="Symbol"/>
      <w:lang w:bidi="it-IT" w:eastAsia="it-IT" w:val="it-IT"/>
    </w:rPr>
  </w:style>
  <w:style w:type="character" w:styleId="ListLabel49" w:customStyle="1">
    <w:name w:val="ListLabel 49"/>
    <w:qFormat w:val="1"/>
    <w:rsid w:val="005969C2"/>
    <w:rPr>
      <w:rFonts w:cs="Symbol"/>
      <w:lang w:bidi="it-IT" w:eastAsia="it-IT" w:val="it-IT"/>
    </w:rPr>
  </w:style>
  <w:style w:type="character" w:styleId="ListLabel50" w:customStyle="1">
    <w:name w:val="ListLabel 50"/>
    <w:qFormat w:val="1"/>
    <w:rsid w:val="005969C2"/>
    <w:rPr>
      <w:rFonts w:cs="Symbol"/>
      <w:lang w:bidi="it-IT" w:eastAsia="it-IT" w:val="it-IT"/>
    </w:rPr>
  </w:style>
  <w:style w:type="character" w:styleId="ListLabel51" w:customStyle="1">
    <w:name w:val="ListLabel 51"/>
    <w:qFormat w:val="1"/>
    <w:rsid w:val="005969C2"/>
    <w:rPr>
      <w:rFonts w:cs="Symbol"/>
      <w:lang w:bidi="it-IT" w:eastAsia="it-IT" w:val="it-IT"/>
    </w:rPr>
  </w:style>
  <w:style w:type="character" w:styleId="ListLabel52" w:customStyle="1">
    <w:name w:val="ListLabel 52"/>
    <w:qFormat w:val="1"/>
    <w:rsid w:val="005969C2"/>
    <w:rPr>
      <w:rFonts w:cs="Symbol"/>
      <w:lang w:bidi="it-IT" w:eastAsia="it-IT" w:val="it-IT"/>
    </w:rPr>
  </w:style>
  <w:style w:type="character" w:styleId="ListLabel53" w:customStyle="1">
    <w:name w:val="ListLabel 53"/>
    <w:qFormat w:val="1"/>
    <w:rsid w:val="005969C2"/>
    <w:rPr>
      <w:rFonts w:cs="Symbol"/>
      <w:lang w:bidi="it-IT" w:eastAsia="it-IT" w:val="it-IT"/>
    </w:rPr>
  </w:style>
  <w:style w:type="character" w:styleId="ListLabel54" w:customStyle="1">
    <w:name w:val="ListLabel 54"/>
    <w:qFormat w:val="1"/>
    <w:rsid w:val="005969C2"/>
    <w:rPr>
      <w:rFonts w:cs="Symbol"/>
      <w:lang w:bidi="it-IT" w:eastAsia="it-IT" w:val="it-IT"/>
    </w:rPr>
  </w:style>
  <w:style w:type="character" w:styleId="ListLabel55" w:customStyle="1">
    <w:name w:val="ListLabel 55"/>
    <w:qFormat w:val="1"/>
    <w:rsid w:val="005969C2"/>
    <w:rPr>
      <w:rFonts w:cs="Symbol"/>
      <w:w w:val="100"/>
      <w:sz w:val="18"/>
      <w:szCs w:val="18"/>
      <w:lang w:bidi="it-IT" w:eastAsia="it-IT" w:val="it-IT"/>
    </w:rPr>
  </w:style>
  <w:style w:type="character" w:styleId="ListLabel56" w:customStyle="1">
    <w:name w:val="ListLabel 56"/>
    <w:qFormat w:val="1"/>
    <w:rsid w:val="005969C2"/>
    <w:rPr>
      <w:rFonts w:cs="Symbol"/>
      <w:lang w:bidi="it-IT" w:eastAsia="it-IT" w:val="it-IT"/>
    </w:rPr>
  </w:style>
  <w:style w:type="character" w:styleId="ListLabel57" w:customStyle="1">
    <w:name w:val="ListLabel 57"/>
    <w:qFormat w:val="1"/>
    <w:rsid w:val="005969C2"/>
    <w:rPr>
      <w:rFonts w:cs="Symbol"/>
      <w:lang w:bidi="it-IT" w:eastAsia="it-IT" w:val="it-IT"/>
    </w:rPr>
  </w:style>
  <w:style w:type="character" w:styleId="ListLabel58" w:customStyle="1">
    <w:name w:val="ListLabel 58"/>
    <w:qFormat w:val="1"/>
    <w:rsid w:val="005969C2"/>
    <w:rPr>
      <w:rFonts w:cs="Symbol"/>
      <w:lang w:bidi="it-IT" w:eastAsia="it-IT" w:val="it-IT"/>
    </w:rPr>
  </w:style>
  <w:style w:type="character" w:styleId="ListLabel59" w:customStyle="1">
    <w:name w:val="ListLabel 59"/>
    <w:qFormat w:val="1"/>
    <w:rsid w:val="005969C2"/>
    <w:rPr>
      <w:rFonts w:cs="Symbol"/>
      <w:lang w:bidi="it-IT" w:eastAsia="it-IT" w:val="it-IT"/>
    </w:rPr>
  </w:style>
  <w:style w:type="character" w:styleId="ListLabel60" w:customStyle="1">
    <w:name w:val="ListLabel 60"/>
    <w:qFormat w:val="1"/>
    <w:rsid w:val="005969C2"/>
    <w:rPr>
      <w:rFonts w:cs="Symbol"/>
      <w:lang w:bidi="it-IT" w:eastAsia="it-IT" w:val="it-IT"/>
    </w:rPr>
  </w:style>
  <w:style w:type="character" w:styleId="ListLabel61" w:customStyle="1">
    <w:name w:val="ListLabel 61"/>
    <w:qFormat w:val="1"/>
    <w:rsid w:val="005969C2"/>
    <w:rPr>
      <w:rFonts w:cs="Symbol"/>
      <w:lang w:bidi="it-IT" w:eastAsia="it-IT" w:val="it-IT"/>
    </w:rPr>
  </w:style>
  <w:style w:type="character" w:styleId="ListLabel62" w:customStyle="1">
    <w:name w:val="ListLabel 62"/>
    <w:qFormat w:val="1"/>
    <w:rsid w:val="005969C2"/>
    <w:rPr>
      <w:rFonts w:cs="Symbol"/>
      <w:lang w:bidi="it-IT" w:eastAsia="it-IT" w:val="it-IT"/>
    </w:rPr>
  </w:style>
  <w:style w:type="character" w:styleId="ListLabel63" w:customStyle="1">
    <w:name w:val="ListLabel 63"/>
    <w:qFormat w:val="1"/>
    <w:rsid w:val="005969C2"/>
    <w:rPr>
      <w:rFonts w:cs="Symbol"/>
      <w:lang w:bidi="it-IT" w:eastAsia="it-IT" w:val="it-IT"/>
    </w:rPr>
  </w:style>
  <w:style w:type="character" w:styleId="ListLabel64" w:customStyle="1">
    <w:name w:val="ListLabel 64"/>
    <w:qFormat w:val="1"/>
    <w:rsid w:val="005969C2"/>
    <w:rPr>
      <w:rFonts w:cs="Symbol"/>
      <w:w w:val="100"/>
      <w:sz w:val="18"/>
      <w:szCs w:val="18"/>
      <w:lang w:bidi="it-IT" w:eastAsia="it-IT" w:val="it-IT"/>
    </w:rPr>
  </w:style>
  <w:style w:type="character" w:styleId="ListLabel65" w:customStyle="1">
    <w:name w:val="ListLabel 65"/>
    <w:qFormat w:val="1"/>
    <w:rsid w:val="005969C2"/>
    <w:rPr>
      <w:rFonts w:cs="Symbol"/>
      <w:lang w:bidi="it-IT" w:eastAsia="it-IT" w:val="it-IT"/>
    </w:rPr>
  </w:style>
  <w:style w:type="character" w:styleId="ListLabel66" w:customStyle="1">
    <w:name w:val="ListLabel 66"/>
    <w:qFormat w:val="1"/>
    <w:rsid w:val="005969C2"/>
    <w:rPr>
      <w:rFonts w:cs="Symbol"/>
      <w:lang w:bidi="it-IT" w:eastAsia="it-IT" w:val="it-IT"/>
    </w:rPr>
  </w:style>
  <w:style w:type="character" w:styleId="ListLabel67" w:customStyle="1">
    <w:name w:val="ListLabel 67"/>
    <w:qFormat w:val="1"/>
    <w:rsid w:val="005969C2"/>
    <w:rPr>
      <w:rFonts w:cs="Symbol"/>
      <w:lang w:bidi="it-IT" w:eastAsia="it-IT" w:val="it-IT"/>
    </w:rPr>
  </w:style>
  <w:style w:type="character" w:styleId="ListLabel68" w:customStyle="1">
    <w:name w:val="ListLabel 68"/>
    <w:qFormat w:val="1"/>
    <w:rsid w:val="005969C2"/>
    <w:rPr>
      <w:rFonts w:cs="Symbol"/>
      <w:lang w:bidi="it-IT" w:eastAsia="it-IT" w:val="it-IT"/>
    </w:rPr>
  </w:style>
  <w:style w:type="character" w:styleId="ListLabel69" w:customStyle="1">
    <w:name w:val="ListLabel 69"/>
    <w:qFormat w:val="1"/>
    <w:rsid w:val="005969C2"/>
    <w:rPr>
      <w:rFonts w:cs="Symbol"/>
      <w:lang w:bidi="it-IT" w:eastAsia="it-IT" w:val="it-IT"/>
    </w:rPr>
  </w:style>
  <w:style w:type="character" w:styleId="ListLabel70" w:customStyle="1">
    <w:name w:val="ListLabel 70"/>
    <w:qFormat w:val="1"/>
    <w:rsid w:val="005969C2"/>
    <w:rPr>
      <w:rFonts w:cs="Symbol"/>
      <w:lang w:bidi="it-IT" w:eastAsia="it-IT" w:val="it-IT"/>
    </w:rPr>
  </w:style>
  <w:style w:type="character" w:styleId="ListLabel71" w:customStyle="1">
    <w:name w:val="ListLabel 71"/>
    <w:qFormat w:val="1"/>
    <w:rsid w:val="005969C2"/>
    <w:rPr>
      <w:rFonts w:cs="Symbol"/>
      <w:lang w:bidi="it-IT" w:eastAsia="it-IT" w:val="it-IT"/>
    </w:rPr>
  </w:style>
  <w:style w:type="character" w:styleId="ListLabel72" w:customStyle="1">
    <w:name w:val="ListLabel 72"/>
    <w:qFormat w:val="1"/>
    <w:rsid w:val="005969C2"/>
    <w:rPr>
      <w:rFonts w:cs="Symbol"/>
      <w:lang w:bidi="it-IT" w:eastAsia="it-IT" w:val="it-IT"/>
    </w:rPr>
  </w:style>
  <w:style w:type="paragraph" w:styleId="Titolo">
    <w:name w:val="Title"/>
    <w:basedOn w:val="Normale"/>
    <w:next w:val="Corpodeltesto"/>
    <w:qFormat w:val="1"/>
    <w:rsid w:val="005969C2"/>
    <w:pPr>
      <w:keepNext w:val="1"/>
      <w:spacing w:after="120" w:before="240"/>
    </w:pPr>
    <w:rPr>
      <w:rFonts w:ascii="Liberation Sans" w:cs="FreeSans" w:eastAsia="Noto Sans CJK SC Regular" w:hAnsi="Liberation Sans"/>
      <w:sz w:val="28"/>
      <w:szCs w:val="28"/>
    </w:rPr>
  </w:style>
  <w:style w:type="paragraph" w:styleId="Corpodeltesto">
    <w:name w:val="Body Text"/>
    <w:basedOn w:val="Normale"/>
    <w:uiPriority w:val="1"/>
    <w:qFormat w:val="1"/>
    <w:rsid w:val="005969C2"/>
    <w:pPr>
      <w:spacing w:before="6"/>
    </w:pPr>
    <w:rPr>
      <w:b w:val="1"/>
      <w:bCs w:val="1"/>
      <w:sz w:val="28"/>
      <w:szCs w:val="28"/>
    </w:rPr>
  </w:style>
  <w:style w:type="paragraph" w:styleId="Elenco">
    <w:name w:val="List"/>
    <w:basedOn w:val="Corpodeltesto"/>
    <w:rsid w:val="005969C2"/>
    <w:rPr>
      <w:rFonts w:cs="FreeSans"/>
    </w:rPr>
  </w:style>
  <w:style w:type="paragraph" w:styleId="Caption" w:customStyle="1">
    <w:name w:val="Caption"/>
    <w:basedOn w:val="Normale"/>
    <w:qFormat w:val="1"/>
    <w:rsid w:val="005969C2"/>
    <w:pPr>
      <w:suppressLineNumbers w:val="1"/>
      <w:spacing w:after="120" w:before="120"/>
    </w:pPr>
    <w:rPr>
      <w:rFonts w:cs="FreeSans"/>
      <w:i w:val="1"/>
      <w:iCs w:val="1"/>
      <w:sz w:val="24"/>
      <w:szCs w:val="24"/>
    </w:rPr>
  </w:style>
  <w:style w:type="paragraph" w:styleId="Indice" w:customStyle="1">
    <w:name w:val="Indice"/>
    <w:basedOn w:val="Normale"/>
    <w:qFormat w:val="1"/>
    <w:rsid w:val="005969C2"/>
    <w:pPr>
      <w:suppressLineNumbers w:val="1"/>
    </w:pPr>
    <w:rPr>
      <w:rFonts w:cs="FreeSans"/>
    </w:rPr>
  </w:style>
  <w:style w:type="paragraph" w:styleId="Paragrafoelenco">
    <w:name w:val="List Paragraph"/>
    <w:basedOn w:val="Normale"/>
    <w:uiPriority w:val="1"/>
    <w:qFormat w:val="1"/>
    <w:rsid w:val="005969C2"/>
  </w:style>
  <w:style w:type="paragraph" w:styleId="TableParagraph" w:customStyle="1">
    <w:name w:val="Table Paragraph"/>
    <w:basedOn w:val="Normale"/>
    <w:uiPriority w:val="1"/>
    <w:qFormat w:val="1"/>
    <w:rsid w:val="005969C2"/>
    <w:pPr>
      <w:ind w:left="69"/>
    </w:pPr>
  </w:style>
  <w:style w:type="table" w:styleId="TableNormal" w:customStyle="1">
    <w:name w:val="Table Normal"/>
    <w:uiPriority w:val="2"/>
    <w:semiHidden w:val="1"/>
    <w:unhideWhenUsed w:val="1"/>
    <w:qFormat w:val="1"/>
    <w:rsid w:val="005969C2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-5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-5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tBVGv81AjfSVXrOJZY79bp5A+g==">AMUW2mW37uA0U0WYSXnEXOEsevz8lm4koipKDdcphu2oQVpcZQhAsR5n7HWzZrjis31mCCxYCPoBA/CNAQJ+isZjCdGoFa8Rfd/prVcOo3p2qPOZ2xy6Bmr3iWJQ9huAoQ1wMNUrlY3x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2020-10-23T15:41:00Z</dcterms:created>
  <dc:creator>TOMASI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2019-03-29T00:00:00Z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2020-02-06T00:00:00Z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